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A392B8" w14:textId="2497D57A" w:rsidR="000D5CD3" w:rsidRPr="00D732E8" w:rsidRDefault="00613C57" w:rsidP="00906D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Маркировка товаров средствами идентификации</w:t>
      </w:r>
    </w:p>
    <w:p w14:paraId="6FE58195" w14:textId="77777777" w:rsidR="00D732E8" w:rsidRPr="00D732E8" w:rsidRDefault="00D732E8" w:rsidP="00D732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3340495A" w14:textId="77777777" w:rsidR="002D68F8" w:rsidRPr="00D732E8" w:rsidRDefault="002D68F8" w:rsidP="00D732E8">
      <w:pPr>
        <w:pStyle w:val="m-where-begin-articlepar"/>
        <w:spacing w:before="0" w:beforeAutospacing="0" w:after="0" w:afterAutospacing="0"/>
        <w:ind w:firstLine="567"/>
        <w:jc w:val="both"/>
        <w:textAlignment w:val="baseline"/>
        <w:rPr>
          <w:color w:val="363634"/>
          <w:sz w:val="28"/>
          <w:szCs w:val="28"/>
        </w:rPr>
      </w:pPr>
      <w:r w:rsidRPr="00D732E8">
        <w:rPr>
          <w:color w:val="363634"/>
          <w:sz w:val="28"/>
          <w:szCs w:val="28"/>
        </w:rPr>
        <w:t>Если товар подлежит маркировке, на каждую единицу товара производитель или импортер должен прикрепить марку с уникальным кодом или напечатать код на этикетке товара. Код позволяет отследить, кто и когда его произвел или ввез в страну и на каком этапе реализации он сейчас находится.</w:t>
      </w:r>
    </w:p>
    <w:p w14:paraId="444AD77D" w14:textId="0EBDF5FD" w:rsidR="002D68F8" w:rsidRPr="00D732E8" w:rsidRDefault="002D68F8" w:rsidP="00D732E8">
      <w:pPr>
        <w:pStyle w:val="m-where-begin-articlepar"/>
        <w:spacing w:before="0" w:beforeAutospacing="0" w:after="0" w:afterAutospacing="0"/>
        <w:ind w:firstLine="567"/>
        <w:jc w:val="both"/>
        <w:textAlignment w:val="baseline"/>
        <w:rPr>
          <w:color w:val="363634"/>
          <w:sz w:val="28"/>
          <w:szCs w:val="28"/>
        </w:rPr>
      </w:pPr>
      <w:r w:rsidRPr="00D732E8">
        <w:rPr>
          <w:color w:val="363634"/>
          <w:sz w:val="28"/>
          <w:szCs w:val="28"/>
        </w:rPr>
        <w:t xml:space="preserve">Для разных товаров предусмотрены разные способы маркировки. Например, для меховых изделий выбрали RFID-метки - микрочипы, в которых с помощью радиочастотной идентификации зашифрованы сведения об объекте. Сигареты, обувь, одежду маркируют двухмерными штрихкодами </w:t>
      </w:r>
      <w:proofErr w:type="spellStart"/>
      <w:r w:rsidRPr="00D732E8">
        <w:rPr>
          <w:color w:val="363634"/>
          <w:sz w:val="28"/>
          <w:szCs w:val="28"/>
        </w:rPr>
        <w:t>DataMatrix</w:t>
      </w:r>
      <w:proofErr w:type="spellEnd"/>
      <w:r w:rsidRPr="00D732E8">
        <w:rPr>
          <w:color w:val="363634"/>
          <w:sz w:val="28"/>
          <w:szCs w:val="28"/>
        </w:rPr>
        <w:t>.</w:t>
      </w:r>
    </w:p>
    <w:p w14:paraId="0639AF6E" w14:textId="77777777" w:rsidR="002D68F8" w:rsidRPr="00D732E8" w:rsidRDefault="002D68F8" w:rsidP="00D732E8">
      <w:pPr>
        <w:pStyle w:val="m-where-begin-articlepar"/>
        <w:spacing w:before="0" w:beforeAutospacing="0" w:after="0" w:afterAutospacing="0"/>
        <w:ind w:firstLine="567"/>
        <w:jc w:val="both"/>
        <w:textAlignment w:val="baseline"/>
        <w:rPr>
          <w:color w:val="363634"/>
          <w:sz w:val="28"/>
          <w:szCs w:val="28"/>
        </w:rPr>
      </w:pPr>
      <w:r w:rsidRPr="00D732E8">
        <w:rPr>
          <w:color w:val="363634"/>
          <w:sz w:val="28"/>
          <w:szCs w:val="28"/>
        </w:rPr>
        <w:t>Ставить марку на товар обязан производитель или импортер при ввозе товара в Россию. Товар без маркировки считается контрафактным. Дальше каждый участник системы торговли должен считывать марку специальным сканером, который отправляет данные о нем в систему.</w:t>
      </w:r>
    </w:p>
    <w:p w14:paraId="6E0BBA58" w14:textId="2C5E165F" w:rsidR="002D68F8" w:rsidRPr="00D732E8" w:rsidRDefault="002D68F8" w:rsidP="00D732E8">
      <w:pPr>
        <w:pStyle w:val="m-where-begin-articlepar"/>
        <w:spacing w:before="0" w:beforeAutospacing="0" w:after="0" w:afterAutospacing="0"/>
        <w:ind w:firstLine="567"/>
        <w:jc w:val="both"/>
        <w:textAlignment w:val="baseline"/>
        <w:rPr>
          <w:color w:val="363634"/>
          <w:sz w:val="28"/>
          <w:szCs w:val="28"/>
        </w:rPr>
      </w:pPr>
      <w:r w:rsidRPr="00D732E8">
        <w:rPr>
          <w:color w:val="363634"/>
          <w:sz w:val="28"/>
          <w:szCs w:val="28"/>
        </w:rPr>
        <w:t xml:space="preserve">Оператором является - Центр перспективных технологий. </w:t>
      </w:r>
    </w:p>
    <w:p w14:paraId="52F8A253" w14:textId="77777777" w:rsidR="002D68F8" w:rsidRPr="00D732E8" w:rsidRDefault="002D68F8" w:rsidP="00D732E8">
      <w:pPr>
        <w:spacing w:after="0" w:line="240" w:lineRule="auto"/>
        <w:ind w:firstLine="567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Каждая категория продукции проходит 3 стадии:</w:t>
      </w:r>
    </w:p>
    <w:p w14:paraId="27783AC5" w14:textId="77777777" w:rsidR="002D68F8" w:rsidRPr="00D732E8" w:rsidRDefault="002D68F8" w:rsidP="00B9548C">
      <w:pPr>
        <w:numPr>
          <w:ilvl w:val="0"/>
          <w:numId w:val="3"/>
        </w:numPr>
        <w:shd w:val="clear" w:color="auto" w:fill="F0EE0E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1</w:t>
      </w:r>
    </w:p>
    <w:p w14:paraId="4A7371A1" w14:textId="77777777" w:rsidR="002D68F8" w:rsidRPr="00D732E8" w:rsidRDefault="002D68F8" w:rsidP="00D732E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Эксперимент (или пилот)</w:t>
      </w:r>
    </w:p>
    <w:p w14:paraId="49DB1411" w14:textId="77777777" w:rsidR="002D68F8" w:rsidRPr="00D732E8" w:rsidRDefault="002D68F8" w:rsidP="00C703E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  <w:t>Участвовать в нём необязательно, но это в интересах бизнеса: есть время наладить оборудование и попрактиковаться на бесплатных кодах.</w:t>
      </w:r>
    </w:p>
    <w:p w14:paraId="749D9D33" w14:textId="77777777" w:rsidR="002D68F8" w:rsidRPr="00D732E8" w:rsidRDefault="002D68F8" w:rsidP="00B9548C">
      <w:pPr>
        <w:numPr>
          <w:ilvl w:val="0"/>
          <w:numId w:val="3"/>
        </w:numPr>
        <w:shd w:val="clear" w:color="auto" w:fill="F0EE0E"/>
        <w:tabs>
          <w:tab w:val="clear" w:pos="720"/>
          <w:tab w:val="left" w:pos="284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2</w:t>
      </w:r>
    </w:p>
    <w:p w14:paraId="5DA4A33D" w14:textId="77777777" w:rsidR="002D68F8" w:rsidRPr="00D732E8" w:rsidRDefault="002D68F8" w:rsidP="00D732E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Обязательная регистрация в системе «Честный ЗНАК»</w:t>
      </w:r>
    </w:p>
    <w:p w14:paraId="101742CA" w14:textId="39CB3D19" w:rsidR="002D68F8" w:rsidRPr="00D732E8" w:rsidRDefault="002D68F8" w:rsidP="00C703E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  <w:t xml:space="preserve">Зарегистрироваться не получится без электронной подписи и электронного документооборота. На этом этапе пора настроить </w:t>
      </w:r>
      <w:proofErr w:type="spellStart"/>
      <w:r w:rsidRPr="00D732E8"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  <w:t>товароучётную</w:t>
      </w:r>
      <w:proofErr w:type="spellEnd"/>
      <w:r w:rsidRPr="00D732E8"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  <w:t xml:space="preserve"> систему, промаркировать остатки и начать маркировать новые партии товара.</w:t>
      </w:r>
    </w:p>
    <w:p w14:paraId="6769FAE0" w14:textId="77777777" w:rsidR="002D68F8" w:rsidRPr="00D732E8" w:rsidRDefault="002D68F8" w:rsidP="00B9548C">
      <w:pPr>
        <w:numPr>
          <w:ilvl w:val="0"/>
          <w:numId w:val="3"/>
        </w:numPr>
        <w:shd w:val="clear" w:color="auto" w:fill="F0EE0E"/>
        <w:tabs>
          <w:tab w:val="clear" w:pos="720"/>
          <w:tab w:val="num" w:pos="284"/>
        </w:tabs>
        <w:spacing w:after="0" w:line="240" w:lineRule="auto"/>
        <w:ind w:left="0" w:firstLine="0"/>
        <w:textAlignment w:val="baseline"/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3</w:t>
      </w:r>
    </w:p>
    <w:p w14:paraId="67CA45C1" w14:textId="77777777" w:rsidR="002D68F8" w:rsidRPr="00D732E8" w:rsidRDefault="002D68F8" w:rsidP="00D732E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</w:pPr>
      <w:r w:rsidRPr="00D732E8">
        <w:rPr>
          <w:rFonts w:ascii="Times New Roman" w:eastAsia="Times New Roman" w:hAnsi="Times New Roman" w:cs="Times New Roman"/>
          <w:b/>
          <w:bCs/>
          <w:color w:val="363634"/>
          <w:sz w:val="28"/>
          <w:szCs w:val="28"/>
          <w:lang w:eastAsia="ru-RU"/>
        </w:rPr>
        <w:t>Запрет немаркированной продукции</w:t>
      </w:r>
    </w:p>
    <w:p w14:paraId="55E2E9E8" w14:textId="56520D2E" w:rsidR="002D68F8" w:rsidRPr="00D732E8" w:rsidRDefault="003610C9" w:rsidP="00D732E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  <w:t>П</w:t>
      </w:r>
      <w:r w:rsidR="002D68F8" w:rsidRPr="00D732E8">
        <w:rPr>
          <w:rFonts w:ascii="Times New Roman" w:eastAsia="Times New Roman" w:hAnsi="Times New Roman" w:cs="Times New Roman"/>
          <w:color w:val="363634"/>
          <w:sz w:val="28"/>
          <w:szCs w:val="28"/>
          <w:lang w:eastAsia="ru-RU"/>
        </w:rPr>
        <w:t>родавать товары без маркировки запрещено.</w:t>
      </w:r>
    </w:p>
    <w:p w14:paraId="7D345F97" w14:textId="24D08FD4" w:rsidR="002D68F8" w:rsidRPr="00D732E8" w:rsidRDefault="002D68F8" w:rsidP="00D732E8">
      <w:pPr>
        <w:pStyle w:val="m-where-begin-articlepar"/>
        <w:spacing w:before="0" w:beforeAutospacing="0" w:after="0" w:afterAutospacing="0"/>
        <w:jc w:val="both"/>
        <w:textAlignment w:val="baseline"/>
        <w:rPr>
          <w:color w:val="363634"/>
          <w:sz w:val="28"/>
          <w:szCs w:val="28"/>
        </w:rPr>
      </w:pPr>
    </w:p>
    <w:p w14:paraId="5D441CCA" w14:textId="702A83FE" w:rsidR="00613C5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Товары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,</w:t>
      </w: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подлежащие обязательной маркировке:</w:t>
      </w:r>
    </w:p>
    <w:p w14:paraId="191151D1" w14:textId="77777777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Товары легкой промышленности:</w:t>
      </w:r>
    </w:p>
    <w:p w14:paraId="487C8FFF" w14:textId="77777777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Обувь;</w:t>
      </w:r>
    </w:p>
    <w:p w14:paraId="6DAD1801" w14:textId="77777777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 xml:space="preserve">Табачная, </w:t>
      </w:r>
      <w:proofErr w:type="spellStart"/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никотиноодержащая</w:t>
      </w:r>
      <w:proofErr w:type="spellEnd"/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альтернативная продукция;</w:t>
      </w:r>
    </w:p>
    <w:p w14:paraId="247ECD8F" w14:textId="77777777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Молочная продукция;</w:t>
      </w:r>
    </w:p>
    <w:p w14:paraId="2FA0AFB5" w14:textId="3D723B20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Упакованная вода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4281748B" w14:textId="6253173C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Шины и покрышки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</w:p>
    <w:p w14:paraId="7B60BE67" w14:textId="28AF461E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Кресла-коляски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</w:p>
    <w:p w14:paraId="49756151" w14:textId="6721C743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Бады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</w:p>
    <w:p w14:paraId="3723297B" w14:textId="15E6316E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Фотоаппараты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</w:p>
    <w:p w14:paraId="5AFB3158" w14:textId="7DF6F6B5" w:rsidR="00903647" w:rsidRPr="00D732E8" w:rsidRDefault="00903647" w:rsidP="00D732E8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>Парфюмерно-косметические средства</w:t>
      </w:r>
      <w:r w:rsidR="003610C9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</w:p>
    <w:p w14:paraId="42A85182" w14:textId="6B9EBBFB" w:rsidR="00922986" w:rsidRPr="00B32E09" w:rsidRDefault="00903647" w:rsidP="00F33A26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732E8">
        <w:rPr>
          <w:rFonts w:ascii="Times New Roman" w:hAnsi="Times New Roman" w:cs="Times New Roman"/>
          <w:i/>
          <w:sz w:val="28"/>
          <w:szCs w:val="28"/>
          <w:u w:val="single"/>
        </w:rPr>
        <w:t xml:space="preserve">И др. </w:t>
      </w:r>
    </w:p>
    <w:p w14:paraId="7D7F0FD9" w14:textId="4CB36A7C" w:rsidR="00B32E09" w:rsidRDefault="00B32E09" w:rsidP="00F33A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090066" w14:textId="66610B5D" w:rsidR="00F33A26" w:rsidRDefault="00F33A26" w:rsidP="00F33A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FDE579" w14:textId="77777777" w:rsidR="00F33A26" w:rsidRDefault="00F33A26" w:rsidP="00F33A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DAEA28" w14:textId="5EF1CE2A" w:rsidR="00B32E09" w:rsidRDefault="00B32E09" w:rsidP="00B32E0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Дополнительную информацию в сфере защиты прав потребителей можно получить:</w:t>
      </w:r>
    </w:p>
    <w:p w14:paraId="2155CB16" w14:textId="77777777" w:rsidR="00B32E09" w:rsidRDefault="00B32E09" w:rsidP="00B32E0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телефону Единого консультационного центра Управления Роспотребнадзора по Нижегородской области 8 800 555 49 43 (звонок бесплатный);</w:t>
      </w:r>
    </w:p>
    <w:p w14:paraId="735CDA90" w14:textId="77777777" w:rsidR="00B32E09" w:rsidRDefault="00B32E09" w:rsidP="00B32E0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сайте Управления Роспотребнадзора по Нижегородской области в системе Интернет по адресу</w:t>
      </w:r>
      <w:bookmarkStart w:id="0" w:name="_GoBack"/>
      <w:r w:rsidRPr="007A1156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tgtFrame="_blank" w:history="1">
        <w:r w:rsidRPr="007A1156">
          <w:rPr>
            <w:rStyle w:val="a5"/>
            <w:rFonts w:ascii="Times New Roman" w:hAnsi="Times New Roman" w:cs="Times New Roman"/>
            <w:bCs/>
            <w:color w:val="auto"/>
            <w:sz w:val="28"/>
            <w:szCs w:val="28"/>
            <w:shd w:val="clear" w:color="auto" w:fill="FFFFFF"/>
          </w:rPr>
          <w:t>52.rospotrebnadzor.ru</w:t>
        </w:r>
      </w:hyperlink>
      <w:r w:rsidRPr="007A1156">
        <w:rPr>
          <w:rFonts w:ascii="Times New Roman" w:hAnsi="Times New Roman" w:cs="Times New Roman"/>
          <w:sz w:val="28"/>
          <w:szCs w:val="28"/>
        </w:rPr>
        <w:t>.</w:t>
      </w:r>
      <w:bookmarkEnd w:id="0"/>
    </w:p>
    <w:p w14:paraId="4C39C2C5" w14:textId="77777777" w:rsidR="00B32E09" w:rsidRDefault="00B32E09" w:rsidP="00B32E09">
      <w:pPr>
        <w:pStyle w:val="a3"/>
        <w:ind w:left="927"/>
        <w:rPr>
          <w:rFonts w:ascii="Times New Roman" w:hAnsi="Times New Roman" w:cs="Times New Roman"/>
          <w:sz w:val="28"/>
          <w:szCs w:val="28"/>
        </w:rPr>
      </w:pPr>
    </w:p>
    <w:p w14:paraId="4E4BC98F" w14:textId="77777777" w:rsidR="00536896" w:rsidRPr="00B32E09" w:rsidRDefault="00536896" w:rsidP="00536896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36896" w:rsidRPr="00B32E09" w:rsidSect="005B689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4E521B"/>
    <w:multiLevelType w:val="hybridMultilevel"/>
    <w:tmpl w:val="18AA81B2"/>
    <w:lvl w:ilvl="0" w:tplc="8FB45D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EA56312"/>
    <w:multiLevelType w:val="multilevel"/>
    <w:tmpl w:val="F9D63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865C65"/>
    <w:multiLevelType w:val="hybridMultilevel"/>
    <w:tmpl w:val="C4220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9D2"/>
    <w:rsid w:val="000409D2"/>
    <w:rsid w:val="000C3602"/>
    <w:rsid w:val="000D5CD3"/>
    <w:rsid w:val="001D2F38"/>
    <w:rsid w:val="001F5F2A"/>
    <w:rsid w:val="002D68F8"/>
    <w:rsid w:val="003610C9"/>
    <w:rsid w:val="003B2090"/>
    <w:rsid w:val="00524607"/>
    <w:rsid w:val="00536896"/>
    <w:rsid w:val="00570F00"/>
    <w:rsid w:val="005B689B"/>
    <w:rsid w:val="005C1F0A"/>
    <w:rsid w:val="00604983"/>
    <w:rsid w:val="00613C57"/>
    <w:rsid w:val="00691D12"/>
    <w:rsid w:val="007106C4"/>
    <w:rsid w:val="007A1156"/>
    <w:rsid w:val="008A103E"/>
    <w:rsid w:val="00903647"/>
    <w:rsid w:val="00906DEA"/>
    <w:rsid w:val="00922986"/>
    <w:rsid w:val="0098487A"/>
    <w:rsid w:val="00A0079D"/>
    <w:rsid w:val="00A04176"/>
    <w:rsid w:val="00AC518B"/>
    <w:rsid w:val="00B32E09"/>
    <w:rsid w:val="00B5169A"/>
    <w:rsid w:val="00B9548C"/>
    <w:rsid w:val="00C703E6"/>
    <w:rsid w:val="00C762CD"/>
    <w:rsid w:val="00CE3803"/>
    <w:rsid w:val="00CF4CBF"/>
    <w:rsid w:val="00D22C75"/>
    <w:rsid w:val="00D732E8"/>
    <w:rsid w:val="00DC541C"/>
    <w:rsid w:val="00EB0123"/>
    <w:rsid w:val="00EF105F"/>
    <w:rsid w:val="00F33A26"/>
    <w:rsid w:val="00F40E4E"/>
    <w:rsid w:val="00F94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6C404"/>
  <w15:docId w15:val="{D3740ACE-6495-4DA4-A4AE-10C923479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70F00"/>
  </w:style>
  <w:style w:type="paragraph" w:styleId="3">
    <w:name w:val="heading 3"/>
    <w:basedOn w:val="a"/>
    <w:link w:val="30"/>
    <w:uiPriority w:val="9"/>
    <w:qFormat/>
    <w:rsid w:val="002D68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9D2"/>
    <w:pPr>
      <w:ind w:left="720"/>
      <w:contextualSpacing/>
    </w:pPr>
  </w:style>
  <w:style w:type="paragraph" w:customStyle="1" w:styleId="m-where-begin-articlepar">
    <w:name w:val="m-where-begin-article__par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D68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-par">
    <w:name w:val="m-par"/>
    <w:basedOn w:val="a0"/>
    <w:rsid w:val="002D68F8"/>
  </w:style>
  <w:style w:type="paragraph" w:customStyle="1" w:styleId="m-par1">
    <w:name w:val="m-par1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C3602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B32E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0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6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4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5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52.rospotrebnadzor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Наумова Т.Г.</cp:lastModifiedBy>
  <cp:revision>39</cp:revision>
  <cp:lastPrinted>2025-03-04T10:46:00Z</cp:lastPrinted>
  <dcterms:created xsi:type="dcterms:W3CDTF">2025-03-04T08:24:00Z</dcterms:created>
  <dcterms:modified xsi:type="dcterms:W3CDTF">2025-03-05T12:21:00Z</dcterms:modified>
</cp:coreProperties>
</file>